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BC" w:rsidRDefault="00C26009" w:rsidP="00CE05BC">
      <w:pPr>
        <w:rPr>
          <w:rFonts w:ascii="Times New Roman" w:hAnsi="Times New Roman" w:cs="Times New Roman"/>
          <w:b/>
          <w:sz w:val="28"/>
          <w:szCs w:val="28"/>
        </w:rPr>
      </w:pPr>
      <w:r w:rsidRPr="00CE05BC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CE05BC" w:rsidRPr="00CE05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05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5D55" w:rsidRPr="00CE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5BC" w:rsidRPr="00CE05BC">
        <w:rPr>
          <w:rFonts w:ascii="Times New Roman" w:hAnsi="Times New Roman" w:cs="Times New Roman"/>
          <w:b/>
          <w:sz w:val="28"/>
          <w:szCs w:val="28"/>
        </w:rPr>
        <w:t>Налоги и налоговая система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социально – экономическую сущность налогов, принципы налогообложения и виды налогов.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определенность налогов, налоговая система, налоговое обязательство.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CE05BC" w:rsidRPr="00CE05BC" w:rsidRDefault="00CE05BC" w:rsidP="00CE05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CE05BC" w:rsidRPr="00CE05BC" w:rsidRDefault="00CE05BC" w:rsidP="00CE05B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организация их взимания.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 - это обязательные платежи, устанавливаемые государством, взимаемые в определенных размерах и в установленные сроки.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сущность налогов состоит в том, что они представляют собой часть национального дохода, которая аккумулируется государством для осуществления своих функций и задач.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Налоги являются исходной категорией финансов. Налоги возникают с появлением государства и являются основой его существования.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принципы налогообложения сводятся </w:t>
      </w:r>
      <w:proofErr w:type="gramStart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следующим: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1.Принцип справедливости в налогообложении рассматривается в 2-х аспектах:</w:t>
      </w:r>
    </w:p>
    <w:p w:rsidR="00CE05BC" w:rsidRPr="00CE05BC" w:rsidRDefault="00CE05BC" w:rsidP="00CE05B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достижение «горизонтального равенства» - доходы налогоплательщиков должны облагаться единообразно на равных условиях;</w:t>
      </w:r>
    </w:p>
    <w:p w:rsidR="00CE05BC" w:rsidRPr="00CE05BC" w:rsidRDefault="00CE05BC" w:rsidP="00CE05B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соблюдение «вертикального равенства» - обложение доходов должно производиться с применением дифференцированных ставок по прогрессивной шкале для перераспределения части доходов.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2.Принцип простоты. Механизм налога должен быть понятен налогоплательщику, он не должен быть громоздким и сложным; 3.Определенность налогов – непреложное равенство заранее установленных условий и требований, единообразие толкования и применения на всей территории страны и для всех хозяйствующих субъектов.  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4.Минимум налоговых  льгот. Льготы искажают стоимостные пропорции и заведомо ставят субъектов обложения в неравные условия.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5.Экономическая нейтральность налогообложения. Налоги не должны препятствовать улучшению функционирования экономики и росту инвестиций.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6.Сопоставимость налоговых ставок по основным видам налогов с другими странами-партнерами данной страны по экономическим отношениям.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налогов проявляется в их функциях.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Исторически первой является фискальная функция налогов, обеспечивающая поступление сре</w:t>
      </w:r>
      <w:proofErr w:type="gramStart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г</w:t>
      </w:r>
      <w:proofErr w:type="gramEnd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осударственный бюджет.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функция налогов состоит в перераспределении части доходов различных субъектов хозяйствования в пользу государства.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3.Третья функция налогов — регулирующая – возникает с расширением экономической деятельности государства. Оно целенаправленно воздействует на развитие национального хозяйства в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соответствии с принимаемыми программами. 4. Как и финансам в целом, налогам свойственна также контрольная функция, позволяющая обеспечить проверку правильности и своевременности внесения налогоплательщиком налоговых платежей в бюджет посредством количественного отображения финансовых показателей. Совокупность видов налогов, взимаемых в государстве, форм и методов их построения, органов налоговой службы образует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налоговую систему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lastRenderedPageBreak/>
        <w:t xml:space="preserve">государства.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Налоги можно классифицировать по разным принципам: 1. от объекта обложения и взаимоотношений плательщика и государства; 2. по использованию; 3. от органа, взимающего налог; 4. по экономическому признаку. По первому признаку налоги подразделяются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прямые и косвенные.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К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прямым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относятся налоги, которые устанавливаются непосредственно на доход или имущество (налог на прибыль, на имущество, землю, подоходный).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Косвенные налоги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 взимаются </w:t>
      </w:r>
      <w:proofErr w:type="spell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опосредственно</w:t>
      </w:r>
      <w:proofErr w:type="spell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– через цены товаров, услуг (НДС, акцизы, таможенные пошлины). Налоговые суммы после реализации товаров и услуг передаются владельцем государству.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По признаку использования налоги подразделяются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общие и специальные. Общие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налоги поступают государству и при использовании обезличиваются.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Специальные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налоги имеют строго определенное назначение (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например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налог на транспортные средства, налог на приобретение транспортных средств, ранее используемые для формирования дорожного фонда). В зависимости от органа, взимающего налоги и распоряжающегося ими, различаются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центральные (общегосударственные) и местные налоги.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По экономическим признакам объекта различаются налоги на доходы и налоги на потребление; первые взимаются с доходов, получаемых плательщиком от любого объекта обложения; во втором случае – это налоги на расходы, которые уплачиваются при потреблении товаров и услуг.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Существуют четыре способа взимания налогов в зависимости от способов учета и оценки объектов обложения: </w:t>
      </w:r>
      <w:proofErr w:type="gramStart"/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кадастровый</w:t>
      </w:r>
      <w:proofErr w:type="gramEnd"/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, по декларации налогоплательщика, у источника получения дохода, по патенту.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>кадастровому способу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учет и взимание налога осуществляется на основе описи объектов обложения с указанием нормы их доходности (земельный, имущественный) без учета фактической доходности.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В декларации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налогоплательщик указывает размер дохода, необходимые льготы, вычеты, исчисляет и уплачивает сумму налога.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У источника получения дохода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 исчисляется и выплачивается на месте получения дохода бухгалтерией юридического лица, где работает плательщик.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На основе патента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налог уплачивается за получение доходов от разнообразных видов деятельности, по которым трудно определить и учесть их объемы. Используются два метода налогового учета: 1. кассовый; 2. метод начислений. </w:t>
      </w: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w w:val="119"/>
          <w:sz w:val="28"/>
          <w:szCs w:val="28"/>
          <w:lang w:eastAsia="ru-RU"/>
        </w:rPr>
        <w:t xml:space="preserve">кассовому методу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доходы и вычеты учитываются с момента выполнения работ, предоставления услуг, отгрузки и оприходования имущества и производственной по ним оплаты. Второй метод для налоговых служб является более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приемлемым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и он принят к применению всеми плательщиками Казахстана. Его недостаток для  плательщиков – налоговые платежи должны быть </w:t>
      </w: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lastRenderedPageBreak/>
        <w:t xml:space="preserve">перечислены даже в случае неоплаты поставок в срок, что приводит к отвлечению оборотных средств.  </w:t>
      </w:r>
    </w:p>
    <w:p w:rsid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Налоговая система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2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Совокупность видов налогов, взимаемых в государстве, форм и методов их построения, органов налоговой службы образуют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налоговую систему государства.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Налоги можно классифицироваться по разным принципам: от объекта обложения 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взаимоотношений плательщика и государства; по использованию; от органа, взимающего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налог; по экономическому принципу.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Налоги подразделяются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прямые и косвенные.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0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К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прямым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относятся налоги, которые устанавливаются непосредственно на доход или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имущество (подоходный, налог на прибыль, на имущество, землю). Прямые налоги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подразделяются </w:t>
      </w: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на</w:t>
      </w:r>
      <w:proofErr w:type="gramEnd"/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 реальные и личные.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Реальные налоги: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земельный, имущественный, промысловый, на денежный капитал.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Личные налоги: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подоходный налог, налог с наследств и дарений.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Косвенные налоги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взимаются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посредственно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 - через цены товаров, услуг (НДС, акцизы, таможенные пошлины). Налоговые суммы после реализации товаров и услуг передаются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владельцем государству.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зависимости от органа, взимающего налоги и распоряжающегося ими, различаются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центральные (общегосударственные) и местные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Используются два метода налогового учета: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кассовый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 метод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начислений.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Согласно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w w:val="120"/>
          <w:sz w:val="28"/>
          <w:szCs w:val="28"/>
          <w:lang w:eastAsia="ja-JP"/>
        </w:rPr>
        <w:t xml:space="preserve">кассовому </w:t>
      </w: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 xml:space="preserve">методу доходу и вычеты учитываются с момента выполнения работ,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предоставления услуг, отгрузки и оприходования имущества и произведенной по ним оплаты.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Перечень налогов, сборов и платежей налогового характера в Казахстане включает: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9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MS Mincho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 xml:space="preserve">1. </w:t>
      </w:r>
      <w:r w:rsidRPr="00CE05BC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>Налоги: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>корпоративный подоходный доход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 ;</w:t>
      </w:r>
      <w:proofErr w:type="gramEnd"/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индивидуальный подоходный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 на добавленную стоимость;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78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акцизы;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725" w:hanging="35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специальные  платежи  и  налоги 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недропользователей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 (подписной  бонус,  бонус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коммерческого обнаружения, роялти, налоги на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сверх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прибыль);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3" w:after="0" w:line="240" w:lineRule="auto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социальный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62" w:after="0" w:line="240" w:lineRule="auto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земельный налог;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78" w:lineRule="exact"/>
        <w:ind w:left="37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 на транспортные средства;</w:t>
      </w:r>
    </w:p>
    <w:p w:rsidR="00CE05BC" w:rsidRPr="00CE05BC" w:rsidRDefault="00CE05BC" w:rsidP="00CE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8" w:lineRule="exact"/>
        <w:ind w:left="365" w:right="691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t>налог на имущество.</w:t>
      </w: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2. Сборы: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3" w:after="0" w:line="240" w:lineRule="auto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государственную регистрацию юридических лиц;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2" w:after="0" w:line="240" w:lineRule="auto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индивидуальных предпринимателей;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83" w:lineRule="exact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прав на недвижимое имущество и сделок с ним;</w:t>
      </w:r>
    </w:p>
    <w:p w:rsidR="00CE05BC" w:rsidRPr="00CE05BC" w:rsidRDefault="00CE05BC" w:rsidP="00CE05B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83" w:lineRule="exact"/>
        <w:ind w:left="365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lastRenderedPageBreak/>
        <w:t>сбор за регистрацию залога движимого имущества;</w:t>
      </w:r>
    </w:p>
    <w:p w:rsidR="00CE05BC" w:rsidRPr="00CE05BC" w:rsidRDefault="00CE05BC" w:rsidP="00CE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ind w:left="701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сбор за государственную регистрацию радиоэлектронных средств и высокочастотных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устройств;</w:t>
      </w: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ind w:left="701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>сбор  за государственную регистрацию механических транспортных  средств и</w:t>
      </w:r>
      <w:r w:rsidRPr="00CE05BC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прицепов;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за государственную регистрацию морских, речных и маломерных судов;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проезд автотранспортных средств по территории РК;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сбор за государственную регистрацию гражданских воздушных судов;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сбор с аукционов;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гербовый сбор;</w:t>
      </w:r>
    </w:p>
    <w:p w:rsidR="00CE05BC" w:rsidRPr="00CE05BC" w:rsidRDefault="00CE05BC" w:rsidP="00CE05BC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8" w:lineRule="exact"/>
        <w:ind w:left="701" w:right="1382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лицензионный сбор за право занятия отдельными видами деятельности.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3.Платы: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земельными участками;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водными ресурсами поверхностных источников;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загрязнение окружающей среды;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животным миром;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зеленые пользования;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особо охраняемых природных территорий;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радиочастотного спектра;</w:t>
      </w:r>
    </w:p>
    <w:p w:rsidR="00CE05BC" w:rsidRPr="00CE05BC" w:rsidRDefault="00CE05BC" w:rsidP="00CE05BC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судоходными водными путями;</w:t>
      </w:r>
    </w:p>
    <w:p w:rsidR="00CE05BC" w:rsidRPr="00CE05BC" w:rsidRDefault="00CE05BC" w:rsidP="00CE05B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730" w:right="3686" w:hanging="34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•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ab/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t>за размещение наружной (визуальной) рекламы.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>^Государственная пошлина.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5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  <w:t>5.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Таможенные платежи.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таможенные пошлины;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таможенные сборы.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4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Организация взимания налогов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К элементам налогообложения относятся: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субъект, носитель, источник налога,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единица обложения, налоговая ставка, квота, налоговый склад, налоговые льготы, сроки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5"/>
          <w:w w:val="118"/>
          <w:sz w:val="28"/>
          <w:szCs w:val="28"/>
          <w:lang w:eastAsia="ja-JP"/>
        </w:rPr>
        <w:t xml:space="preserve">порядок уплаты, права и порядок уплаты, права и обязанности налогоплательщиков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налоговых органов, </w:t>
      </w: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>контроль за</w:t>
      </w:r>
      <w:proofErr w:type="gramEnd"/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 уплатой налогов, санкции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за нарушение налогового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законодательства.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w w:val="118"/>
          <w:sz w:val="28"/>
          <w:szCs w:val="28"/>
          <w:lang w:eastAsia="ja-JP"/>
        </w:rPr>
        <w:t xml:space="preserve">Субъект налога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(налогоплательщик) - это физическое или юридическое лицо, на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которое законом возложена обязанность, уплачивать налог.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Носители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налогов - физические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лица, конечные налогоплательщики, на которых падает фактическое налоговое бремя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(налоговая нагрузка), т.е. граждане государства.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Объект налога -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доход, имущество, вид деятельности, оказание услуг, денежные операции, предметы (товарно-материальные ценности), которые являются основой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налогообложения (с которых исчисляется налог).</w:t>
      </w:r>
      <w:proofErr w:type="gramEnd"/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Налоговая ставка -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это величина налога на единицу обложения, она характеризует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норму налогового обложения; выраженная в процентах к доходу налогоплательщика,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называется налоговой квотой. По методу построения ставки налогов бывают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твердые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процентные. Твердые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ставки устанавливаются в абсолютной сумме к единице обложения,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lastRenderedPageBreak/>
        <w:t xml:space="preserve">независимо от размеров доходов.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Процентные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ставки бывают трех видов: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пропорциональные,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прогрессивные и регрессивные.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24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Пропорциональные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ставки устанавливаются в виде единого процента независимо от размера объекта налога;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прогрессивные -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в виде шкалы, по которой процент изъятия растет по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мере роста дохода или имущества;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регрессивные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ставки понижаются по мере увеличения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объекта обложения.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4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Налоговые льготы -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полное или частичное освобождение от налогов плательщиков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соответствии с законодательством. К ним относятся: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 w:after="0" w:line="264" w:lineRule="exact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необлагаемый минимум —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наименьшая часть объекта налога, полностью освобождаемая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от обложения;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скидки —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с исчисленной суммы дохода;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суммы, не включаемые в состав облагаемого налога;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8"/>
          <w:w w:val="118"/>
          <w:sz w:val="28"/>
          <w:szCs w:val="28"/>
          <w:lang w:eastAsia="ja-JP"/>
        </w:rPr>
        <w:t xml:space="preserve">понижение ставки налога - </w:t>
      </w:r>
      <w:r w:rsidRPr="00CE05BC">
        <w:rPr>
          <w:rFonts w:ascii="Times New Roman" w:eastAsia="Times New Roman" w:hAnsi="Times New Roman" w:cs="Times New Roman"/>
          <w:color w:val="000000"/>
          <w:spacing w:val="18"/>
          <w:w w:val="118"/>
          <w:sz w:val="28"/>
          <w:szCs w:val="28"/>
          <w:lang w:eastAsia="ja-JP"/>
        </w:rPr>
        <w:t>для отдельных субъектов обложения и категорий</w:t>
      </w:r>
      <w:r w:rsidRPr="00CE05BC">
        <w:rPr>
          <w:rFonts w:ascii="Times New Roman" w:eastAsia="Times New Roman" w:hAnsi="Times New Roman" w:cs="Times New Roman"/>
          <w:color w:val="000000"/>
          <w:spacing w:val="18"/>
          <w:w w:val="118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плательщиков.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0" w:right="4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Контроль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>за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 правильностью взимания налогов и других обязательных платежей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осуществляется государственной налоговой службой по месту нахождения плательщиков или по месту их деятельности.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Косвенные налоги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Косвенные налоги выражают фискальные интересы государства. Разумное их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применение может позитивно воздействовать на процесс ценообразования и влиять на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структуру потребления. Кроме того, для налогоплательщиков предпочтительнее рост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налогообложения их расходов, чем рост прямого налогообложения доходов.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К косвенным налогам относятся поступления от внешнеэкономической деятельности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(таможенные доходы в виде таможенных пошлин, налогов на экспорт и импорт, разница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ценах товаров, реализуемых на внутреннем рынке и их фактурной стоимостью).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Из косвенных налогов наиболее значительным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НД</w:t>
      </w: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С-</w:t>
      </w:r>
      <w:proofErr w:type="gramEnd"/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введенный в 1992г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3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налогом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w w:val="118"/>
          <w:sz w:val="28"/>
          <w:szCs w:val="28"/>
          <w:lang w:eastAsia="ja-JP"/>
        </w:rPr>
        <w:t xml:space="preserve">«добавленная стоимость»,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которая </w:t>
      </w:r>
      <w:r w:rsidRPr="00CE05BC">
        <w:rPr>
          <w:rFonts w:ascii="Times New Roman" w:eastAsia="Times New Roman" w:hAnsi="Times New Roman" w:cs="Times New Roman"/>
          <w:color w:val="000000"/>
          <w:spacing w:val="12"/>
          <w:w w:val="118"/>
          <w:sz w:val="28"/>
          <w:szCs w:val="28"/>
          <w:lang w:eastAsia="ja-JP"/>
        </w:rPr>
        <w:t xml:space="preserve">представляет собой продукцию без материальных затрат, (чистую продукцию с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амортизацией); в добавленную продукцию могут включаться комплексные расходы,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например, затраты на рекламу и некоторые другие.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Ставка налога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за время его действия последовательно снижалась с 26% до 20% и затем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-д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 16%.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 w:right="5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Вторым по фискальному значению среди косвенных налогов являются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ja-JP"/>
        </w:rPr>
        <w:t xml:space="preserve">таможенные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платежи —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пошлины и сборы, взимаемые с ввозимых, вывозимых, также транзитных товаров,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предметов и услуг.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В третью группу косвенных налогов входят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ja-JP"/>
        </w:rPr>
        <w:t xml:space="preserve">акцизы. </w:t>
      </w: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В налоговых поступлениях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бюджета они занимают около 4%.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Акцизы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налоги на товары, включаемые в цену и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оплачиваемые покупателем. Акцизы уплачивают производители товаров, имеющих в силу 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своих специфических свойств монопольно высокие цены и устойчивый спрос. Акцизами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могут облагаться и услуги, при этом сумма налога включается в тариф.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ja-JP"/>
        </w:rPr>
        <w:t>Корпоративный подоходный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Механизм обложения корпоративным подоходным налогом определяет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ja-JP"/>
        </w:rPr>
        <w:t xml:space="preserve">порядок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 xml:space="preserve">исчисления, уплаты, условия взимания, льготы 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lastRenderedPageBreak/>
        <w:t xml:space="preserve">санкции, сроки уплаты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 xml:space="preserve">налога юридическими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лицами.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Основным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налогооблагаемый доход,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определяемый как разница между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совокупным годовым доходом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и законодательно установленными вычетами.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подоходного налога установлена в 30%.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Доходы у источника выплаты — дивиденды, вознаграждения по депозитам и ценным </w:t>
      </w:r>
      <w:r w:rsidRPr="00CE05B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ja-JP"/>
        </w:rPr>
        <w:t xml:space="preserve">бумагам, выигрыши, доходы нерезидентов из казахстанского источника - подлежат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обложению налогом по ставке 15%. Доходы от иностранных юридических лиц из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казахстанского источника не связанные с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постоянным учреждением,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подлежат обложению у </w:t>
      </w:r>
      <w:r w:rsidRPr="00CE05B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ja-JP"/>
        </w:rPr>
        <w:t xml:space="preserve">источника выплаты по совокупному доходу без осуществления вычетов по следующим </w:t>
      </w:r>
      <w:r w:rsidRPr="00CE05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ja-JP"/>
        </w:rPr>
        <w:t>ставкам:</w:t>
      </w:r>
    </w:p>
    <w:p w:rsidR="00CE05BC" w:rsidRPr="00CE05BC" w:rsidRDefault="00CE05BC" w:rsidP="00CE05BC">
      <w:pPr>
        <w:widowControl w:val="0"/>
        <w:numPr>
          <w:ilvl w:val="0"/>
          <w:numId w:val="2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дивиденды, доходы от доли участия и вознаграждения - 15%;</w:t>
      </w:r>
    </w:p>
    <w:p w:rsidR="00CE05BC" w:rsidRPr="00CE05BC" w:rsidRDefault="00CE05BC" w:rsidP="00CE05BC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>страховые премии, выплачиваемые по договорам страхования и перестрахования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рисков- 10%;</w:t>
      </w:r>
    </w:p>
    <w:p w:rsidR="00CE05BC" w:rsidRPr="00CE05BC" w:rsidRDefault="00CE05BC" w:rsidP="00CE05BC">
      <w:pPr>
        <w:widowControl w:val="0"/>
        <w:numPr>
          <w:ilvl w:val="0"/>
          <w:numId w:val="2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t>телекоммуникационные услуги международной связи и транспортные услуги в</w:t>
      </w:r>
      <w:r w:rsidRPr="00CE05B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международных перевозках - 5%;</w:t>
      </w:r>
    </w:p>
    <w:p w:rsidR="00CE05BC" w:rsidRPr="00CE05BC" w:rsidRDefault="00CE05BC" w:rsidP="00CE05BC">
      <w:pPr>
        <w:widowControl w:val="0"/>
        <w:numPr>
          <w:ilvl w:val="0"/>
          <w:numId w:val="2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другие доходы - 20%.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Индивидуальный подоходный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индивидуального подоходного налога являются физически лица,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иностранные физические лица.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72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доход, облагаемый у источника выплаты и доход,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необлагаемый у источника выплаты.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4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Ставки налога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установлены по ступенчатой прогрессии от 5% до 30% в зависимости от </w:t>
      </w:r>
      <w:r w:rsidRPr="00CE05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величины дохода.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4" w:right="5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По индивидуальному подоходному налогу установлены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льготы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в виде освобождения части дохода от обложения для участников ВОВ, приравненных к ним лиц, инвалидов, по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некоторым другим основаниям.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left="5" w:right="5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Исчисление и перечисление налога с дохода, не облагаемого у источника выплаты,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производится налогоплательщиком самостоятельно в течение 5-10 дней с момента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получения дохода. В этих случаях налогоплательщики представляют в территориальные налоговые органы декларацию до 1 марта года, следующего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>за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 налоговым.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88" w:after="0" w:line="269" w:lineRule="exact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 xml:space="preserve">Специальные платежи и налоги </w:t>
      </w:r>
      <w:proofErr w:type="spellStart"/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недропользователей</w:t>
      </w:r>
      <w:proofErr w:type="spellEnd"/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7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Налоговый режим,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установленный для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недропользователя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, определяется в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контракте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t xml:space="preserve">на недропользование,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который заключается в порядке, установленном Правительством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Республики Казахстан. Установлены две модели налогообложения, исходя из основных видов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контрактов:</w:t>
      </w:r>
    </w:p>
    <w:p w:rsidR="00CE05BC" w:rsidRPr="00CE05BC" w:rsidRDefault="00CE05BC" w:rsidP="00CE05BC">
      <w:pPr>
        <w:widowControl w:val="0"/>
        <w:numPr>
          <w:ilvl w:val="0"/>
          <w:numId w:val="3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уплата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недропользователем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всех видов налогов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 других платежей;</w:t>
      </w:r>
    </w:p>
    <w:p w:rsidR="00CE05BC" w:rsidRPr="00CE05BC" w:rsidRDefault="00CE05BC" w:rsidP="00CE05BC">
      <w:pPr>
        <w:widowControl w:val="0"/>
        <w:numPr>
          <w:ilvl w:val="0"/>
          <w:numId w:val="3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446" w:after="0" w:line="274" w:lineRule="exact"/>
        <w:ind w:left="734" w:right="7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уплату (передачу)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>недропользователем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20"/>
          <w:sz w:val="28"/>
          <w:szCs w:val="28"/>
          <w:lang w:eastAsia="ja-JP"/>
        </w:rPr>
        <w:t>доли Республики Казахстан по разделу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20"/>
          <w:sz w:val="28"/>
          <w:szCs w:val="28"/>
          <w:lang w:eastAsia="ja-JP"/>
        </w:rPr>
        <w:br/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продукции,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а также уплату всех видов налогов и других платежей за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>исключением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>акцизов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 на сырую нефть и другие полезные ископаемые, налога на сверхприбыль,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земельного налога, налога на имущество. Специальные платежи и налоги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недропользователей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 включают: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бонусы: </w:t>
      </w: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подписной</w:t>
      </w:r>
      <w:proofErr w:type="gramEnd"/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 и коммерческого обнаружения;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роялти;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>налог на сверхприбыль;</w:t>
      </w:r>
    </w:p>
    <w:p w:rsidR="00CE05BC" w:rsidRPr="00CE05BC" w:rsidRDefault="00CE05BC" w:rsidP="00CE05BC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74" w:lineRule="exact"/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долю Республику Казахстан по разделу продукции.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lastRenderedPageBreak/>
        <w:t xml:space="preserve">Бонус коммерческого обнаружения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является фиксированным платежом, который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устанавливается в контракте на недропользование и уплачивается за каждое коммерческое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обнаружение месторождений полезных ископаемых на контрактной территории.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Роялти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является платежом за право использования недрами в процессе добычи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полезных ископаемых и переработки техногенных образований.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Налог на сверхприбыль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недропользвателя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 — платеж за доход, полученный сверх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норматива, установленного налоговым кодексом.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67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Доля Республики Казахстан по разделу продукции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определяется соглашением сторон, в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соответствии с которым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>недропользователю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 предоставляется право на добычу полезных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ископаемых на контрактной территории на платной основе.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Социальный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18"/>
          <w:sz w:val="28"/>
          <w:szCs w:val="28"/>
          <w:lang w:eastAsia="ja-JP"/>
        </w:rPr>
        <w:t xml:space="preserve">социального налога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являются юридические лица, в том числе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иностранные, осуществляющие деятельность через постоянное учреждение, их филиалы 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представительства, индивидуальные предприниматели.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является заработная плата и другие выплаты работником,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иностранным гражданам и лицам без гражданства, постоянно проживающим в РК.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Ставка налога- 21%. Индивидуальные предприниматели, частные нотариусы, адвокаты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уплачивают налог в размере 3-х МРП и 2-х - за каждого работника. Уплачивается - не позднее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15 числа месяца, следующего за налоговым периодом.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5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Налоги на собственность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3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К налогам на собственность относятся: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>налог на землю, налог на имущество физических и юридических лиц, налог на транспортные средства.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Налоги на собственность поступают в местные бюджеты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Земельный налог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Объектом обложения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являются земельные участки (земельные доли), предоставленные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налогоплательщикам в собственность, постоянное пользование или первичное безвозмездное временное пользование, различного назначения: сельскохозяйственного, населенных пунктов,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промышленности, транспорта, связи, обороны и иного назначения. Не являются объектом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обложения земельные участки общего пользования населенных пунктов, занятые сетью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автодорог, находящиеся на консервации. Не подлежат обложению земли особо охраняемых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природных территорий, лесного, водного фондов, земли запаса.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3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Плательщиками налога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являются юридические и физические лица, лица, имеющие в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собственности, постоянном или временном пользовании земельные участки.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Ставки налога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дифференцированы в зависимости от качества земель, местоположения,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водообеспечения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 и установлены на единицу земельной площади — гектар, квадратный метр.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Сельскохозяйственными пользователями и владельцами участков налог вносится не позднее 1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октября текущего года, несельскохозяйственные пользователи — четыре раза в году, равными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ja-JP"/>
        </w:rPr>
        <w:t>долями.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Налог на имущество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Налог на имущество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является прямым реальным налогом,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lastRenderedPageBreak/>
        <w:t xml:space="preserve">величина его зависит от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стоимости имущества плательщиков, а не от его доходности. Налог призван побуждать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владельцев имущества к его эффективному использованию.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68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налога являются юридические и физические лица, в том числе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иностранные физические лица по объектам обложения (имуществу), используемому как в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предпринимательской деятельности, так и не используемому в таком качестве.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0" w:firstLine="7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ja-JP"/>
        </w:rPr>
        <w:t xml:space="preserve">Объектами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являются основные производственные и непроизводственные </w:t>
      </w:r>
      <w:r w:rsidRPr="00CE05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фонды юридических и физических лиц (кроме транспортных средств), жилые помещения, дачные строения, гаражи, иные строения, сооружения, помещения физических лиц, не </w:t>
      </w:r>
      <w:r w:rsidRPr="00CE05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используемых в целях предпринимательской деятельности. Налог на имущество юридических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лиц и индивидуальных предпринимателей уплачивается ежегодно по ставке 1,0% от </w:t>
      </w:r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среднегодовой стоимости объектов.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ja-JP"/>
        </w:rPr>
        <w:t xml:space="preserve">Некоммерческие организации, государственные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предприятии науки, культуры, социальной защиты и социального обеспечения, образования,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природоохранной деятельности, общества инвалидов — уплачивают налог по ставке 0,1% к </w:t>
      </w:r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>среднегодовой стоимости объектов обложения.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 Налог на имущество физических лиц, не </w:t>
      </w:r>
      <w:r w:rsidRPr="00CE05B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используемое в предпринимательской деятельности, уплачивается ежегодно по ставке от 0,1% до 1% в зависимости от стоимости имущества.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Налог на транспортные средства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Плательщиками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налога на транспортные средства являются юридические лица, в том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числе иностранные, их представительства, филиалы, постоянные учреждения, физические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лица, в том числе иностранные, индивидуальные предприниматели.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34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Объектами обложения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являются транспортные средства, находящиеся на праве собственности, прошедшие государственную регистрацию.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3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2"/>
          <w:w w:val="118"/>
          <w:sz w:val="28"/>
          <w:szCs w:val="28"/>
          <w:lang w:eastAsia="ja-JP"/>
        </w:rPr>
        <w:t xml:space="preserve">Налоговые ставки </w:t>
      </w:r>
      <w:r w:rsidRPr="00CE05BC">
        <w:rPr>
          <w:rFonts w:ascii="Times New Roman" w:eastAsia="Times New Roman" w:hAnsi="Times New Roman" w:cs="Times New Roman"/>
          <w:color w:val="000000"/>
          <w:spacing w:val="12"/>
          <w:w w:val="118"/>
          <w:sz w:val="28"/>
          <w:szCs w:val="28"/>
          <w:lang w:eastAsia="ja-JP"/>
        </w:rPr>
        <w:t xml:space="preserve">установлены в МРП в зависимости от мощности или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грузоподъемности (вместимости) транспортного средства и дифференцированы по видам транспортных средств. Уплата налога производится в срок не позднее 1 июля за текущий год. Юридические лица представляют декларацию по данному налогу.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Специальные налоговые режимы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5"/>
          <w:w w:val="118"/>
          <w:sz w:val="28"/>
          <w:szCs w:val="28"/>
          <w:lang w:eastAsia="ja-JP"/>
        </w:rPr>
        <w:t xml:space="preserve">Специальный налоговый режим - </w:t>
      </w:r>
      <w:r w:rsidRPr="00CE05BC">
        <w:rPr>
          <w:rFonts w:ascii="Times New Roman" w:eastAsia="Times New Roman" w:hAnsi="Times New Roman" w:cs="Times New Roman"/>
          <w:color w:val="000000"/>
          <w:spacing w:val="15"/>
          <w:w w:val="118"/>
          <w:sz w:val="28"/>
          <w:szCs w:val="28"/>
          <w:lang w:eastAsia="ja-JP"/>
        </w:rPr>
        <w:t xml:space="preserve">особый порядок расчетов с бюджетом, </w:t>
      </w:r>
      <w:r w:rsidRPr="00CE05BC">
        <w:rPr>
          <w:rFonts w:ascii="Times New Roman" w:eastAsia="Times New Roman" w:hAnsi="Times New Roman" w:cs="Times New Roman"/>
          <w:color w:val="000000"/>
          <w:spacing w:val="5"/>
          <w:w w:val="118"/>
          <w:sz w:val="28"/>
          <w:szCs w:val="28"/>
          <w:lang w:eastAsia="ja-JP"/>
        </w:rPr>
        <w:t xml:space="preserve">установленный для отдельных категорий налогоплательщиков и предусматривающий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применение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упрощенного порядка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счисления и уплаты отдельных видов налогов, а также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представления налоговой отчетности по ним.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индивидуальных предпринимателей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специальный налоговый режим оформляется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на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основе патента.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При этом критериями соответствия являются: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не использование труда наемных работников;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занятие одним видом деятельности;</w:t>
      </w:r>
    </w:p>
    <w:p w:rsidR="00CE05BC" w:rsidRPr="00CE05BC" w:rsidRDefault="00CE05BC" w:rsidP="00CE05BC">
      <w:pPr>
        <w:widowControl w:val="0"/>
        <w:numPr>
          <w:ilvl w:val="0"/>
          <w:numId w:val="3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8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ограничение годового оборота определенной величиной.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1"/>
          <w:w w:val="118"/>
          <w:sz w:val="28"/>
          <w:szCs w:val="28"/>
          <w:lang w:eastAsia="ja-JP"/>
        </w:rPr>
        <w:t xml:space="preserve">Специальный налоговый режим 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1"/>
          <w:w w:val="118"/>
          <w:sz w:val="28"/>
          <w:szCs w:val="28"/>
          <w:lang w:eastAsia="ja-JP"/>
        </w:rPr>
        <w:t xml:space="preserve">крестьянских (фермерских) хозяйств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осуществляется на основе уплаты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единого земельного налога,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включающего индивидуальный </w:t>
      </w:r>
      <w:r w:rsidRPr="00CE05BC">
        <w:rPr>
          <w:rFonts w:ascii="Times New Roman" w:eastAsia="Times New Roman" w:hAnsi="Times New Roman" w:cs="Times New Roman"/>
          <w:color w:val="000000"/>
          <w:spacing w:val="9"/>
          <w:w w:val="118"/>
          <w:sz w:val="28"/>
          <w:szCs w:val="28"/>
          <w:lang w:eastAsia="ja-JP"/>
        </w:rPr>
        <w:t xml:space="preserve">подоходный налог от деятельности по производству, переработке и реализации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сельхозпродукции, НДС, земельный налог, налог на транспортные средства и имущество.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16"/>
          <w:w w:val="118"/>
          <w:sz w:val="28"/>
          <w:szCs w:val="28"/>
          <w:lang w:eastAsia="ja-JP"/>
        </w:rPr>
        <w:t xml:space="preserve">Специальный налоговый режим для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18"/>
          <w:sz w:val="28"/>
          <w:szCs w:val="28"/>
          <w:lang w:eastAsia="ja-JP"/>
        </w:rPr>
        <w:t xml:space="preserve">юридических лиц - производителей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сельхозпродукции </w:t>
      </w:r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распространяется на субъектов, деятельности которых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>связана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 с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использованием земли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lastRenderedPageBreak/>
        <w:t xml:space="preserve">для производства, переработки и реализации такой продукции, а также </w:t>
      </w:r>
      <w:r w:rsidRPr="00CE05BC">
        <w:rPr>
          <w:rFonts w:ascii="Times New Roman" w:eastAsia="Times New Roman" w:hAnsi="Times New Roman" w:cs="Times New Roman"/>
          <w:color w:val="000000"/>
          <w:spacing w:val="10"/>
          <w:w w:val="118"/>
          <w:sz w:val="28"/>
          <w:szCs w:val="28"/>
          <w:lang w:eastAsia="ja-JP"/>
        </w:rPr>
        <w:t xml:space="preserve">продукции животноводства, птицеводства, пчеловодства, предоставлению услуг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производителям сельхозпродукции по обработке земли, посеву, уборке урожая. Субъекты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перечисленных видов деятельности рассчитываются с бюджетом на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основе фиксированного суммарного налога,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уплачивают социальный налог, индивидуальный подоходный налог у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источника выплаты.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Фиксированный суммарный налог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распределяется: 30% корпоративного подоходного налога и 70% НДС. Остальные налоги и другие обязательные платежи (включая акцизы) уплачиваются в общеустановленном порядке.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43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w w:val="118"/>
          <w:sz w:val="28"/>
          <w:szCs w:val="28"/>
          <w:lang w:eastAsia="ja-JP"/>
        </w:rPr>
        <w:t>Сборы, пошлины, платы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8"/>
          <w:szCs w:val="28"/>
          <w:lang w:eastAsia="ja-JP"/>
        </w:rPr>
        <w:t xml:space="preserve">Сборами, пошлинами и платами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являются обязательные платежи юридических и </w:t>
      </w:r>
      <w:r w:rsidRPr="00CE05BC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физических лиц за услуги, оказываемые им государственными органами.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4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В ряду рассматриваемых платежей выделяются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платы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ресурсы: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земельными участками;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водными ресурсами поверхностных источников;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лесные пользования;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пользование животным миром;</w:t>
      </w:r>
    </w:p>
    <w:p w:rsidR="00CE05BC" w:rsidRPr="00CE05BC" w:rsidRDefault="00CE05BC" w:rsidP="00CE05BC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за использование радиочастотного ресурса.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Особое место среди обязательных платежей занимает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государственная пошлина.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Перечень услуг, за которые уплачивается государственная пошлина, весьма обширен, 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охватывает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действия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 совершаемые в интересах юридических и физических лиц и выдачу им документов, имеющих юридическое значение: с подаваемых в суды исковых заявлений, с кассационных жалоб; за совершение разнообразных нотариальных действий; за регистрацию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актов гражданского состояния; за изменение формы собственности государственного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предприятия; за оформление документов о наследовании, дарении и в некоторых др. случаях.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Особым видом государственной пошлины является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консульский сбор,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взимаемый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дипломатическими представительствами и консульскими учреждениями с юридических лиц и граждан, в том числе иностранных, за совершение консульских действий и документов.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Переложение и уклонение от налогов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Переложение налогов -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процесс перенесения налогового бремени с плательщика на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конечного носителя налогов - население, которое принимает на себя основную тяжесть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налогов. Переложение происходит в скрытой форме, как в сфере производства, так и в сфере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обращения.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Корпоративный подоходный налог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может быть переложен на потребителей продукции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предприятия за счет более высоких цен или на поставщиков </w:t>
      </w:r>
      <w:proofErr w:type="gramStart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ресурсов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 за счет заниженных на </w:t>
      </w:r>
      <w:r w:rsidRPr="00CE05BC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t>ресурсы.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CE05BC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Индивидуальный подоходный налог,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выплачиваемый у источника не переносится</w:t>
      </w:r>
      <w:proofErr w:type="gramEnd"/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, так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как взимается с конечного дохода налогоплательщика.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Налоги на собственность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переносятся частично. Так, при уплате налога на имущество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юридических и физических лиц, занимающихся предпринимательской деятельностью можно в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случаях достаточного спроса завысить чистый доход на суммы налога и таким образом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перенести его на потребителей продукции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lastRenderedPageBreak/>
        <w:t xml:space="preserve">и услуг. Физические лица - мелкие собственники имущества - владельцы квартир могут переложить налог лишь в случае сдачи их в аренду, а в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основном являются конечными плательщиками налога на имущество.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Аналогично переносятся другие прямые налоги, выплачиваемые за счет дохода: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земельный, налог на транспортные средства. НДС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полностью переносится на потребителей,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так как охватывает значительный диапазон продукции и услуг и у потребителей практически не остается выбора товара, не облагаемого данным налогом. В случае обложения акцизами и импортными таможенными пошлинами такой выбор имеется, так как потребители могут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переориентироваться на замещающие товары и услуги, не облагаемые акцизами и пошлинами.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таком случае продавец будет вынужден снижать цены из-за падения спроса на его товары и </w:t>
      </w:r>
      <w:r w:rsidRPr="00CE05BC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налоговое бремя может быть распределено - частично перенесено на потребителя.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spacing w:val="16"/>
          <w:w w:val="120"/>
          <w:sz w:val="28"/>
          <w:szCs w:val="28"/>
          <w:lang w:eastAsia="ja-JP"/>
        </w:rPr>
        <w:t xml:space="preserve">Уклонение от уплаты налогов - </w:t>
      </w:r>
      <w:r w:rsidRPr="00CE05BC">
        <w:rPr>
          <w:rFonts w:ascii="Times New Roman" w:eastAsia="Times New Roman" w:hAnsi="Times New Roman" w:cs="Times New Roman"/>
          <w:color w:val="000000"/>
          <w:spacing w:val="16"/>
          <w:w w:val="120"/>
          <w:sz w:val="28"/>
          <w:szCs w:val="28"/>
          <w:lang w:eastAsia="ja-JP"/>
        </w:rPr>
        <w:t xml:space="preserve">намеренное сокрытие и уменьшение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налогоплательщиком объекта обложения (прибыли, дохода, товарооборота, имущества) с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целью полной или частичной неуплаты налоговых платежей.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Установлены меры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принудительного взыскания налогов; </w:t>
      </w:r>
      <w:r w:rsidRPr="00CE05BC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наложения ареста на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имущество налогоплательщика с возможной последующей реализацией имущества и зачета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сумм в счет причитающихся к уплате налогов, пени и штрафов, приостановления </w:t>
      </w:r>
      <w:r w:rsidRPr="00CE05BC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хозяйственных операций. Уклонению способствует деятельность «фирм-однодневок»,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создаваемых для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обналичивания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и сокрытия дохода.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По налогообложению доходов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наиболее характерным способом уклонения является </w:t>
      </w:r>
      <w:r w:rsidRPr="00CE05BC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занижение размеров дохода путем увеличения издержек производства или обращения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(вычетов). Возможность неуплаты или недоплаты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индивидуального подоходного налога, </w:t>
      </w:r>
      <w:r w:rsidRPr="00CE05BC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удерживаемого источника выплаты дохода, связана с распространившейся практикой расчетов </w:t>
      </w:r>
      <w:r w:rsidRPr="00CE05BC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 оплате труда в натуральном выражении, т.е. продукцией предприятия или продукцией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полученной по бартеру.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При обложении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8"/>
          <w:w w:val="120"/>
          <w:sz w:val="28"/>
          <w:szCs w:val="28"/>
          <w:lang w:eastAsia="ja-JP"/>
        </w:rPr>
        <w:t xml:space="preserve">доходов или имущества </w:t>
      </w:r>
      <w:r w:rsidRPr="00CE05BC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физических лиц применяется способ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дробления дохода на несколько частей для уменьшения прогрессии обложения, преувеличение доходов, на которые распространяются скидки по закону.</w:t>
      </w:r>
    </w:p>
    <w:p w:rsidR="00CE05BC" w:rsidRPr="00CE05BC" w:rsidRDefault="00CE05BC" w:rsidP="00CE05B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Применяются </w:t>
      </w:r>
      <w:r w:rsidRPr="00CE05BC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способы фиктивной регистрации объекта обложения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на территории, где </w:t>
      </w:r>
      <w:r w:rsidRPr="00CE05BC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действуют льготы или ниже нормы налогообложения. Также могут быть организованы </w:t>
      </w:r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фиктивные дочерние компании, филиалы, через которые проходят платежи и осуществляется налоговое маневрирование с целью занижения налогов или полного их </w:t>
      </w:r>
      <w:proofErr w:type="spellStart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избежания</w:t>
      </w:r>
      <w:proofErr w:type="spellEnd"/>
      <w:r w:rsidRPr="00CE05BC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.</w:t>
      </w:r>
    </w:p>
    <w:p w:rsid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</w:p>
    <w:p w:rsidR="00CE05BC" w:rsidRPr="00CE05BC" w:rsidRDefault="00CE05BC" w:rsidP="00CE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i/>
          <w:w w:val="119"/>
          <w:sz w:val="28"/>
          <w:szCs w:val="28"/>
          <w:lang w:eastAsia="ru-RU"/>
        </w:rPr>
        <w:t xml:space="preserve">Вопросы для самоконтроля: 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В чем заключается экономическая сущность налогов?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Какие принципы используются при налогообложении?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Перечислите и охарактеризуйте функции налогов?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Что представляет собой налоговая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система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и </w:t>
      </w:r>
      <w:proofErr w:type="gramStart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какие</w:t>
      </w:r>
      <w:proofErr w:type="gramEnd"/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 xml:space="preserve"> элементы она включает? </w:t>
      </w:r>
    </w:p>
    <w:p w:rsidR="00CE05BC" w:rsidRPr="00CE05BC" w:rsidRDefault="00CE05BC" w:rsidP="00CE05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w w:val="119"/>
          <w:sz w:val="28"/>
          <w:szCs w:val="28"/>
          <w:lang w:eastAsia="ru-RU"/>
        </w:rPr>
        <w:t>Назовите способы взимания налогов и методы налогового учета.</w:t>
      </w:r>
    </w:p>
    <w:p w:rsidR="00CE05BC" w:rsidRPr="00CE05BC" w:rsidRDefault="00CE05BC" w:rsidP="00CE05B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CE05BC" w:rsidRPr="00CE05BC" w:rsidRDefault="00CE05BC" w:rsidP="00CE05B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В.Д., Ли В.Д. Общий курс финансов. Учебник. – Алматы: Институт развития Казахстана, 2007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 Финансы в вопросах и ответах  А – 2006г. 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proofErr w:type="spellStart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2007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Романовского М.В. и др. – М.: Перспектива, «</w:t>
      </w:r>
      <w:proofErr w:type="spellStart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под ред. Родионовой В.М. – М.: Финансы и статистика, 1993.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Берстембаева</w:t>
      </w:r>
      <w:proofErr w:type="spellEnd"/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Алматы, 2005г.</w:t>
      </w:r>
    </w:p>
    <w:p w:rsidR="00CE05BC" w:rsidRPr="00CE05BC" w:rsidRDefault="00CE05BC" w:rsidP="00CE05BC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 Основы финансов. Учебник. Алматы, 2007г.       </w:t>
      </w:r>
      <w:r w:rsidRPr="00CE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05BC" w:rsidRPr="00CE05BC" w:rsidRDefault="00CE05BC" w:rsidP="00CE05BC">
      <w:pPr>
        <w:rPr>
          <w:rFonts w:ascii="Times New Roman" w:hAnsi="Times New Roman" w:cs="Times New Roman"/>
          <w:b/>
          <w:sz w:val="28"/>
          <w:szCs w:val="28"/>
        </w:rPr>
      </w:pPr>
    </w:p>
    <w:sectPr w:rsidR="00CE05BC" w:rsidRPr="00CE05BC" w:rsidSect="00CE05BC">
      <w:pgSz w:w="11909" w:h="16834"/>
      <w:pgMar w:top="543" w:right="679" w:bottom="360" w:left="14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7252A2"/>
    <w:lvl w:ilvl="0">
      <w:numFmt w:val="decimal"/>
      <w:lvlText w:val="*"/>
      <w:lvlJc w:val="left"/>
    </w:lvl>
  </w:abstractNum>
  <w:abstractNum w:abstractNumId="1">
    <w:nsid w:val="007E0526"/>
    <w:multiLevelType w:val="singleLevel"/>
    <w:tmpl w:val="828A909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18507A7"/>
    <w:multiLevelType w:val="singleLevel"/>
    <w:tmpl w:val="A63487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C3526"/>
    <w:multiLevelType w:val="singleLevel"/>
    <w:tmpl w:val="4D82E17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63053E0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0ED5753"/>
    <w:multiLevelType w:val="singleLevel"/>
    <w:tmpl w:val="C1B618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1B27158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7395F56"/>
    <w:multiLevelType w:val="singleLevel"/>
    <w:tmpl w:val="94FAAD8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2A996E02"/>
    <w:multiLevelType w:val="singleLevel"/>
    <w:tmpl w:val="2FFC59C0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30170EC9"/>
    <w:multiLevelType w:val="singleLevel"/>
    <w:tmpl w:val="CF824EE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3CBA5E03"/>
    <w:multiLevelType w:val="singleLevel"/>
    <w:tmpl w:val="B90C7D5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F641DBB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FDE56F5"/>
    <w:multiLevelType w:val="singleLevel"/>
    <w:tmpl w:val="936073A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44C16950"/>
    <w:multiLevelType w:val="singleLevel"/>
    <w:tmpl w:val="F79E1BC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5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11EF5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99110FA"/>
    <w:multiLevelType w:val="singleLevel"/>
    <w:tmpl w:val="142E896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4D1F536A"/>
    <w:multiLevelType w:val="singleLevel"/>
    <w:tmpl w:val="AB7EADB6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9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53675AF3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54174FFF"/>
    <w:multiLevelType w:val="singleLevel"/>
    <w:tmpl w:val="5C0A6544"/>
    <w:lvl w:ilvl="0">
      <w:start w:val="1"/>
      <w:numFmt w:val="decimal"/>
      <w:lvlText w:val="%1)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22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3"/>
  </w:num>
  <w:num w:numId="5">
    <w:abstractNumId w:val="18"/>
  </w:num>
  <w:num w:numId="6">
    <w:abstractNumId w:val="21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20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0"/>
  </w:num>
  <w:num w:numId="25">
    <w:abstractNumId w:val="24"/>
  </w:num>
  <w:num w:numId="26">
    <w:abstractNumId w:val="22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4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B"/>
    <w:rsid w:val="00087D43"/>
    <w:rsid w:val="009E14D0"/>
    <w:rsid w:val="00AD5D55"/>
    <w:rsid w:val="00C26009"/>
    <w:rsid w:val="00CE05BC"/>
    <w:rsid w:val="00D85A74"/>
    <w:rsid w:val="00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4010</Words>
  <Characters>22862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2019-10-03T02:09:00Z</dcterms:created>
  <dcterms:modified xsi:type="dcterms:W3CDTF">2019-10-03T02:30:00Z</dcterms:modified>
</cp:coreProperties>
</file>